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South faced    </w:t>
      </w:r>
      <w:r>
        <w:t xml:space="preserve">   Shelter    </w:t>
      </w:r>
      <w:r>
        <w:t xml:space="preserve">   Building materials    </w:t>
      </w:r>
      <w:r>
        <w:t xml:space="preserve">   Protection    </w:t>
      </w:r>
      <w:r>
        <w:t xml:space="preserve">   Dispersed    </w:t>
      </w:r>
      <w:r>
        <w:t xml:space="preserve">   Linear    </w:t>
      </w:r>
      <w:r>
        <w:t xml:space="preserve">   Nucleated    </w:t>
      </w:r>
      <w:r>
        <w:t xml:space="preserve">   Woodland    </w:t>
      </w:r>
      <w:r>
        <w:t xml:space="preserve">   Flatlands    </w:t>
      </w:r>
      <w:r>
        <w:t xml:space="preserve">   Settlement    </w:t>
      </w:r>
      <w:r>
        <w:t xml:space="preserve">   Crops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Settlements Wordsearch</dc:title>
  <dcterms:created xsi:type="dcterms:W3CDTF">2021-10-11T16:30:56Z</dcterms:created>
  <dcterms:modified xsi:type="dcterms:W3CDTF">2021-10-11T16:30:56Z</dcterms:modified>
</cp:coreProperties>
</file>