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Churches of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Laodicea    </w:t>
      </w:r>
      <w:r>
        <w:t xml:space="preserve">   Judgment    </w:t>
      </w:r>
      <w:r>
        <w:t xml:space="preserve">   Repent    </w:t>
      </w:r>
      <w:r>
        <w:t xml:space="preserve">   Persevere    </w:t>
      </w:r>
      <w:r>
        <w:t xml:space="preserve">   Philadelphia    </w:t>
      </w:r>
      <w:r>
        <w:t xml:space="preserve">   Dead Church    </w:t>
      </w:r>
      <w:r>
        <w:t xml:space="preserve">   Corrupt    </w:t>
      </w:r>
      <w:r>
        <w:t xml:space="preserve">   Sardis    </w:t>
      </w:r>
      <w:r>
        <w:t xml:space="preserve">   Thyatira    </w:t>
      </w:r>
      <w:r>
        <w:t xml:space="preserve">   Pergamos    </w:t>
      </w:r>
      <w:r>
        <w:t xml:space="preserve">   Smyrna    </w:t>
      </w:r>
      <w:r>
        <w:t xml:space="preserve">   Ephesus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Churches of Asia</dc:title>
  <dcterms:created xsi:type="dcterms:W3CDTF">2021-10-11T16:32:16Z</dcterms:created>
  <dcterms:modified xsi:type="dcterms:W3CDTF">2021-10-11T16:32:16Z</dcterms:modified>
</cp:coreProperties>
</file>