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Epididymis    </w:t>
      </w:r>
      <w:r>
        <w:t xml:space="preserve">   Testicle    </w:t>
      </w:r>
      <w:r>
        <w:t xml:space="preserve">   Penis    </w:t>
      </w:r>
      <w:r>
        <w:t xml:space="preserve">   Prostate    </w:t>
      </w:r>
      <w:r>
        <w:t xml:space="preserve">   Bladder    </w:t>
      </w:r>
      <w:r>
        <w:t xml:space="preserve">   Vagina    </w:t>
      </w:r>
      <w:r>
        <w:t xml:space="preserve">   Myometrium    </w:t>
      </w:r>
      <w:r>
        <w:t xml:space="preserve">   Ovary    </w:t>
      </w:r>
      <w:r>
        <w:t xml:space="preserve">   Isthmus    </w:t>
      </w:r>
      <w:r>
        <w:t xml:space="preserve">   Uterus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Anatomy</dc:title>
  <dcterms:created xsi:type="dcterms:W3CDTF">2021-10-11T16:32:36Z</dcterms:created>
  <dcterms:modified xsi:type="dcterms:W3CDTF">2021-10-11T16:32:36Z</dcterms:modified>
</cp:coreProperties>
</file>