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Sexual Disorders, Paraphilias, and Gender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hormone that may play a biological role in sexual desire issues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stage in sexual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11-14 is ideal for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physiological condition that can cause sexual disorders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Recurrent intense sexual urges, sexually arousing fantasies, or behaviors that involve the use of a nonliving object, often to the exclusion of all other stimuli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Rub-a-dub-dub, strangers beware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relationship with higher reported sexual satisfaction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Intense sexual urges or fantasies or display sexual behaviors that involve objects or situations outside the usual sexual norm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flash mob no one wants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of symptomatology needed for genito-pain disorder to be diagnosed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major psychological cause of sexual disorders</w:t>
            </w:r>
          </w:p>
        </w:tc>
      </w:tr>
    </w:tbl>
    <w:p>
      <w:pPr>
        <w:pStyle w:val="WordBankMedium"/>
      </w:pPr>
      <w:r>
        <w:t xml:space="preserve">   Fetishism    </w:t>
      </w:r>
      <w:r>
        <w:t xml:space="preserve">   Paraphilia    </w:t>
      </w:r>
      <w:r>
        <w:t xml:space="preserve">   Exhibitionism     </w:t>
      </w:r>
      <w:r>
        <w:t xml:space="preserve">    frotteurism     </w:t>
      </w:r>
      <w:r>
        <w:t xml:space="preserve">   Hebephiles     </w:t>
      </w:r>
      <w:r>
        <w:t xml:space="preserve">   Desire    </w:t>
      </w:r>
      <w:r>
        <w:t xml:space="preserve">   Prolactin     </w:t>
      </w:r>
      <w:r>
        <w:t xml:space="preserve">   PTSD    </w:t>
      </w:r>
      <w:r>
        <w:t xml:space="preserve">   Diabetes     </w:t>
      </w:r>
      <w:r>
        <w:t xml:space="preserve">   six months    </w:t>
      </w:r>
      <w:r>
        <w:t xml:space="preserve">   Committed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Disorders, Paraphilias, and Gender Disorders</dc:title>
  <dcterms:created xsi:type="dcterms:W3CDTF">2021-10-11T16:33:10Z</dcterms:created>
  <dcterms:modified xsi:type="dcterms:W3CDTF">2021-10-11T16:33:10Z</dcterms:modified>
</cp:coreProperties>
</file>