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Polysexual    </w:t>
      </w:r>
      <w:r>
        <w:t xml:space="preserve">   Cisgender    </w:t>
      </w:r>
      <w:r>
        <w:t xml:space="preserve">   Straight    </w:t>
      </w:r>
      <w:r>
        <w:t xml:space="preserve">   Heterosexual    </w:t>
      </w:r>
      <w:r>
        <w:t xml:space="preserve">   Pansexual    </w:t>
      </w:r>
      <w:r>
        <w:t xml:space="preserve">   Bisexual    </w:t>
      </w:r>
      <w:r>
        <w:t xml:space="preserve">   Transgender    </w:t>
      </w:r>
      <w:r>
        <w:t xml:space="preserve">   Asexual    </w:t>
      </w:r>
      <w:r>
        <w:t xml:space="preserve">   Gay    </w:t>
      </w:r>
      <w:r>
        <w:t xml:space="preserve">   Queer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2021-10-11T16:34:31Z</dcterms:created>
  <dcterms:modified xsi:type="dcterms:W3CDTF">2021-10-11T16:34:31Z</dcterms:modified>
</cp:coreProperties>
</file>