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uncomfortable    </w:t>
      </w:r>
      <w:r>
        <w:t xml:space="preserve">   unaware    </w:t>
      </w:r>
      <w:r>
        <w:t xml:space="preserve">   swagger    </w:t>
      </w:r>
      <w:r>
        <w:t xml:space="preserve">   Lonely    </w:t>
      </w:r>
      <w:r>
        <w:t xml:space="preserve">   lackluster    </w:t>
      </w:r>
      <w:r>
        <w:t xml:space="preserve">   greeneyed    </w:t>
      </w:r>
      <w:r>
        <w:t xml:space="preserve">   Dwindle    </w:t>
      </w:r>
      <w:r>
        <w:t xml:space="preserve">   dauntless    </w:t>
      </w:r>
      <w:r>
        <w:t xml:space="preserve">   critic    </w:t>
      </w:r>
      <w:r>
        <w:t xml:space="preserve">   Bandit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words</dc:title>
  <dcterms:created xsi:type="dcterms:W3CDTF">2021-10-11T16:36:14Z</dcterms:created>
  <dcterms:modified xsi:type="dcterms:W3CDTF">2021-10-11T16:36:14Z</dcterms:modified>
</cp:coreProperties>
</file>