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Shamrock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StPatricksDay    </w:t>
      </w:r>
      <w:r>
        <w:t xml:space="preserve">   March    </w:t>
      </w:r>
      <w:r>
        <w:t xml:space="preserve">   Leprechaun    </w:t>
      </w:r>
      <w:r>
        <w:t xml:space="preserve">   Pinch    </w:t>
      </w:r>
      <w:r>
        <w:t xml:space="preserve">   Clover    </w:t>
      </w:r>
      <w:r>
        <w:t xml:space="preserve">   Leaf    </w:t>
      </w:r>
      <w:r>
        <w:t xml:space="preserve">   Four    </w:t>
      </w:r>
      <w:r>
        <w:t xml:space="preserve">   Shamrock    </w:t>
      </w:r>
      <w:r>
        <w:t xml:space="preserve">   Green    </w:t>
      </w:r>
      <w:r>
        <w:t xml:space="preserve">   Gold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Shamrock Puzzle </dc:title>
  <dcterms:created xsi:type="dcterms:W3CDTF">2021-10-11T16:36:15Z</dcterms:created>
  <dcterms:modified xsi:type="dcterms:W3CDTF">2021-10-11T16:36:15Z</dcterms:modified>
</cp:coreProperties>
</file>