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circle    </w:t>
      </w:r>
      <w:r>
        <w:t xml:space="preserve">   kite    </w:t>
      </w:r>
      <w:r>
        <w:t xml:space="preserve">   rhombus    </w:t>
      </w:r>
      <w:r>
        <w:t xml:space="preserve">   parallelogram    </w:t>
      </w:r>
      <w:r>
        <w:t xml:space="preserve">   trapezium    </w:t>
      </w:r>
      <w:r>
        <w:t xml:space="preserve">   rectangle    </w:t>
      </w:r>
      <w:r>
        <w:t xml:space="preserve">   square    </w:t>
      </w:r>
      <w:r>
        <w:t xml:space="preserve">   scalene    </w:t>
      </w:r>
      <w:r>
        <w:t xml:space="preserve">   rightangle    </w:t>
      </w:r>
      <w:r>
        <w:t xml:space="preserve">   isosceles    </w:t>
      </w:r>
      <w:r>
        <w:t xml:space="preserve">   equilateral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2022-01-21T03:40:43Z</dcterms:created>
  <dcterms:modified xsi:type="dcterms:W3CDTF">2022-01-21T03:40:43Z</dcterms:modified>
</cp:coreProperties>
</file>