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Shelf 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Drill    </w:t>
      </w:r>
      <w:r>
        <w:t xml:space="preserve">   Bracket    </w:t>
      </w:r>
      <w:r>
        <w:t xml:space="preserve">   Wood primer    </w:t>
      </w:r>
      <w:r>
        <w:t xml:space="preserve">   measuring tape    </w:t>
      </w:r>
      <w:r>
        <w:t xml:space="preserve">   level    </w:t>
      </w:r>
      <w:r>
        <w:t xml:space="preserve">   sand paper    </w:t>
      </w:r>
      <w:r>
        <w:t xml:space="preserve">   paint    </w:t>
      </w:r>
      <w:r>
        <w:t xml:space="preserve">   wood    </w:t>
      </w:r>
      <w:r>
        <w:t xml:space="preserve">   Screws    </w:t>
      </w:r>
      <w:r>
        <w:t xml:space="preserve">   Nails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Shelf Materials </dc:title>
  <dcterms:created xsi:type="dcterms:W3CDTF">2021-10-11T16:38:01Z</dcterms:created>
  <dcterms:modified xsi:type="dcterms:W3CDTF">2021-10-11T16:38:01Z</dcterms:modified>
</cp:coreProperties>
</file>