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Sherlock's 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idiosyncratic     </w:t>
      </w:r>
      <w:r>
        <w:t xml:space="preserve">   nidificate     </w:t>
      </w:r>
      <w:r>
        <w:t xml:space="preserve">   accoutrements     </w:t>
      </w:r>
      <w:r>
        <w:t xml:space="preserve">   remunerative    </w:t>
      </w:r>
      <w:r>
        <w:t xml:space="preserve">    gasconading     </w:t>
      </w:r>
      <w:r>
        <w:t xml:space="preserve">   excogitate     </w:t>
      </w:r>
      <w:r>
        <w:t xml:space="preserve">   circumlocution     </w:t>
      </w:r>
      <w:r>
        <w:t xml:space="preserve">   parsimonious    </w:t>
      </w:r>
      <w:r>
        <w:t xml:space="preserve">   sesquipedalian     </w:t>
      </w:r>
      <w:r>
        <w:t xml:space="preserve">   usufruct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Sherlock's Daily Word Search</dc:title>
  <dcterms:created xsi:type="dcterms:W3CDTF">2021-10-11T16:36:47Z</dcterms:created>
  <dcterms:modified xsi:type="dcterms:W3CDTF">2021-10-11T16:36:47Z</dcterms:modified>
</cp:coreProperties>
</file>