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ITCHING    </w:t>
      </w:r>
      <w:r>
        <w:t xml:space="preserve">   BURNING    </w:t>
      </w:r>
      <w:r>
        <w:t xml:space="preserve">   ACYCLOVIR    </w:t>
      </w:r>
      <w:r>
        <w:t xml:space="preserve">   POSTHERPETIC NEURALGIA    </w:t>
      </w:r>
      <w:r>
        <w:t xml:space="preserve">   BLISTERS    </w:t>
      </w:r>
      <w:r>
        <w:t xml:space="preserve">   RASH    </w:t>
      </w:r>
      <w:r>
        <w:t xml:space="preserve">   SHORT TERM    </w:t>
      </w:r>
      <w:r>
        <w:t xml:space="preserve">   TREATABLE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2021-10-11T16:38:26Z</dcterms:created>
  <dcterms:modified xsi:type="dcterms:W3CDTF">2021-10-11T16:38:26Z</dcterms:modified>
</cp:coreProperties>
</file>