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Shops!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Marks &amp; Spencers    </w:t>
      </w:r>
      <w:r>
        <w:t xml:space="preserve">   Matalan    </w:t>
      </w:r>
      <w:r>
        <w:t xml:space="preserve">   Peacocks    </w:t>
      </w:r>
      <w:r>
        <w:t xml:space="preserve">   Asda    </w:t>
      </w:r>
      <w:r>
        <w:t xml:space="preserve">   Tesco    </w:t>
      </w:r>
      <w:r>
        <w:t xml:space="preserve">   Starbucks    </w:t>
      </w:r>
      <w:r>
        <w:t xml:space="preserve">   Costa    </w:t>
      </w:r>
      <w:r>
        <w:t xml:space="preserve">   Shoe Zone    </w:t>
      </w:r>
      <w:r>
        <w:t xml:space="preserve">   Next    </w:t>
      </w:r>
      <w:r>
        <w:t xml:space="preserve">   River Island    </w:t>
      </w:r>
      <w:r>
        <w:t xml:space="preserve">   Primark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Shops!</dc:title>
  <dcterms:created xsi:type="dcterms:W3CDTF">2021-10-11T16:37:39Z</dcterms:created>
  <dcterms:modified xsi:type="dcterms:W3CDTF">2021-10-11T16:37:39Z</dcterms:modified>
</cp:coreProperties>
</file>