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Sib il-Kliem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ajruplan    </w:t>
      </w:r>
      <w:r>
        <w:t xml:space="preserve">   pitturi    </w:t>
      </w:r>
      <w:r>
        <w:t xml:space="preserve">   peprina    </w:t>
      </w:r>
      <w:r>
        <w:t xml:space="preserve">   ħanfusa    </w:t>
      </w:r>
      <w:r>
        <w:t xml:space="preserve">   bebbuxu    </w:t>
      </w:r>
      <w:r>
        <w:t xml:space="preserve">   lumija    </w:t>
      </w:r>
      <w:r>
        <w:t xml:space="preserve">   kuruna    </w:t>
      </w:r>
      <w:r>
        <w:t xml:space="preserve">   vapuri    </w:t>
      </w:r>
      <w:r>
        <w:t xml:space="preserve">   familja    </w:t>
      </w:r>
      <w:r>
        <w:t xml:space="preserve">   ġelati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 il-Kliem</dc:title>
  <dcterms:created xsi:type="dcterms:W3CDTF">2021-10-12T20:53:50Z</dcterms:created>
  <dcterms:modified xsi:type="dcterms:W3CDTF">2021-10-12T20:53:50Z</dcterms:modified>
</cp:coreProperties>
</file>