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Sickle Cell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Dehydrated    </w:t>
      </w:r>
      <w:r>
        <w:t xml:space="preserve">   Transfusions    </w:t>
      </w:r>
      <w:r>
        <w:t xml:space="preserve">   Pain    </w:t>
      </w:r>
      <w:r>
        <w:t xml:space="preserve">   Anemia    </w:t>
      </w:r>
      <w:r>
        <w:t xml:space="preserve">   Genetic    </w:t>
      </w:r>
      <w:r>
        <w:t xml:space="preserve">   Red blood cells    </w:t>
      </w:r>
      <w:r>
        <w:t xml:space="preserve">   Hemoglobin    </w:t>
      </w:r>
      <w:r>
        <w:t xml:space="preserve">   High protein diet    </w:t>
      </w:r>
      <w:r>
        <w:t xml:space="preserve">   Crescent shape    </w:t>
      </w:r>
      <w:r>
        <w:t xml:space="preserve">   Disease    </w:t>
      </w:r>
      <w:r>
        <w:t xml:space="preserve">   Cell    </w:t>
      </w:r>
      <w:r>
        <w:t xml:space="preserve">   Sickle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Disease</dc:title>
  <dcterms:created xsi:type="dcterms:W3CDTF">2021-10-11T16:40:23Z</dcterms:created>
  <dcterms:modified xsi:type="dcterms:W3CDTF">2021-10-11T16:40:23Z</dcterms:modified>
</cp:coreProperties>
</file>