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two    </w:t>
      </w:r>
      <w:r>
        <w:t xml:space="preserve">   can    </w:t>
      </w:r>
      <w:r>
        <w:t xml:space="preserve">   three    </w:t>
      </w:r>
      <w:r>
        <w:t xml:space="preserve">   jump    </w:t>
      </w:r>
      <w:r>
        <w:t xml:space="preserve">   blue    </w:t>
      </w:r>
      <w:r>
        <w:t xml:space="preserve">   the    </w:t>
      </w:r>
      <w:r>
        <w:t xml:space="preserve">   big    </w:t>
      </w:r>
      <w:r>
        <w:t xml:space="preserve">   see    </w:t>
      </w:r>
      <w:r>
        <w:t xml:space="preserve">   away    </w:t>
      </w:r>
      <w:r>
        <w:t xml:space="preserve">   said    </w:t>
      </w:r>
      <w:r>
        <w:t xml:space="preserve">   run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2021-10-11T16:43:14Z</dcterms:created>
  <dcterms:modified xsi:type="dcterms:W3CDTF">2021-10-11T16:43:14Z</dcterms:modified>
</cp:coreProperties>
</file>