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for    </w:t>
      </w:r>
      <w:r>
        <w:t xml:space="preserve">   go    </w:t>
      </w:r>
      <w:r>
        <w:t xml:space="preserve">   has    </w:t>
      </w:r>
      <w:r>
        <w:t xml:space="preserve">   have    </w:t>
      </w:r>
      <w:r>
        <w:t xml:space="preserve">   here    </w:t>
      </w:r>
      <w:r>
        <w:t xml:space="preserve">   like    </w:t>
      </w:r>
      <w:r>
        <w:t xml:space="preserve">   little    </w:t>
      </w:r>
      <w:r>
        <w:t xml:space="preserve">   look    </w:t>
      </w:r>
      <w:r>
        <w:t xml:space="preserve">   play    </w:t>
      </w:r>
      <w:r>
        <w:t xml:space="preserve">   see    </w:t>
      </w:r>
      <w:r>
        <w:t xml:space="preserve">   the    </w:t>
      </w:r>
      <w:r>
        <w:t xml:space="preserve">   this    </w:t>
      </w:r>
      <w:r>
        <w:t xml:space="preserve">   was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2021-10-11T16:41:52Z</dcterms:created>
  <dcterms:modified xsi:type="dcterms:W3CDTF">2021-10-11T16:41:52Z</dcterms:modified>
</cp:coreProperties>
</file>