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we    </w:t>
      </w:r>
      <w:r>
        <w:t xml:space="preserve">   so    </w:t>
      </w:r>
      <w:r>
        <w:t xml:space="preserve">   in    </w:t>
      </w:r>
      <w:r>
        <w:t xml:space="preserve">   on    </w:t>
      </w:r>
      <w:r>
        <w:t xml:space="preserve">   like    </w:t>
      </w:r>
      <w:r>
        <w:t xml:space="preserve">   me    </w:t>
      </w:r>
      <w:r>
        <w:t xml:space="preserve">   go    </w:t>
      </w:r>
      <w:r>
        <w:t xml:space="preserve">   my    </w:t>
      </w:r>
      <w:r>
        <w:t xml:space="preserve">   is    </w:t>
      </w:r>
      <w:r>
        <w:t xml:space="preserve">   a    </w:t>
      </w:r>
      <w:r>
        <w:t xml:space="preserve">   to    </w:t>
      </w:r>
      <w:r>
        <w:t xml:space="preserve">   I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2021-10-11T16:41:36Z</dcterms:created>
  <dcterms:modified xsi:type="dcterms:W3CDTF">2021-10-11T16:41:36Z</dcterms:modified>
</cp:coreProperties>
</file>