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Sight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</w:tbl>
    <w:p>
      <w:pPr>
        <w:pStyle w:val="WordBankMedium"/>
      </w:pPr>
      <w:r>
        <w:t xml:space="preserve">   own    </w:t>
      </w:r>
      <w:r>
        <w:t xml:space="preserve">   quiet    </w:t>
      </w:r>
      <w:r>
        <w:t xml:space="preserve">   angle    </w:t>
      </w:r>
      <w:r>
        <w:t xml:space="preserve">   fraction    </w:t>
      </w:r>
      <w:r>
        <w:t xml:space="preserve">   scale    </w:t>
      </w:r>
      <w:r>
        <w:t xml:space="preserve">   section    </w:t>
      </w:r>
      <w:r>
        <w:t xml:space="preserve">   phrase    </w:t>
      </w:r>
      <w:r>
        <w:t xml:space="preserve">   method    </w:t>
      </w:r>
      <w:r>
        <w:t xml:space="preserve">   baby    </w:t>
      </w:r>
      <w:r>
        <w:t xml:space="preserve">   either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Sight Words</dc:title>
  <dcterms:created xsi:type="dcterms:W3CDTF">2021-10-11T16:41:15Z</dcterms:created>
  <dcterms:modified xsi:type="dcterms:W3CDTF">2021-10-11T16:41:15Z</dcterms:modified>
</cp:coreProperties>
</file>