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why    </w:t>
      </w:r>
      <w:r>
        <w:t xml:space="preserve">   were    </w:t>
      </w:r>
      <w:r>
        <w:t xml:space="preserve">   when    </w:t>
      </w:r>
      <w:r>
        <w:t xml:space="preserve">   who    </w:t>
      </w:r>
      <w:r>
        <w:t xml:space="preserve">   then    </w:t>
      </w:r>
      <w:r>
        <w:t xml:space="preserve">   is    </w:t>
      </w:r>
      <w:r>
        <w:t xml:space="preserve">   what    </w:t>
      </w:r>
      <w:r>
        <w:t xml:space="preserve">   can    </w:t>
      </w:r>
      <w:r>
        <w:t xml:space="preserve">   was    </w:t>
      </w:r>
      <w:r>
        <w:t xml:space="preserve">   this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2021-10-11T16:42:26Z</dcterms:created>
  <dcterms:modified xsi:type="dcterms:W3CDTF">2021-10-11T16:42:26Z</dcterms:modified>
</cp:coreProperties>
</file>