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Lasek    </w:t>
      </w:r>
      <w:r>
        <w:t xml:space="preserve">   Fovea centrails    </w:t>
      </w:r>
      <w:r>
        <w:t xml:space="preserve">   Rhodopsin    </w:t>
      </w:r>
      <w:r>
        <w:t xml:space="preserve">   Optic disc    </w:t>
      </w:r>
      <w:r>
        <w:t xml:space="preserve">   Refraction    </w:t>
      </w:r>
      <w:r>
        <w:t xml:space="preserve">   Retina    </w:t>
      </w:r>
      <w:r>
        <w:t xml:space="preserve">   accommodation    </w:t>
      </w:r>
      <w:r>
        <w:t xml:space="preserve">   Ciliary Body    </w:t>
      </w:r>
      <w:r>
        <w:t xml:space="preserve">   Choroid Coat    </w:t>
      </w:r>
      <w:r>
        <w:t xml:space="preserve">   Sclera    </w:t>
      </w:r>
      <w:r>
        <w:t xml:space="preserve">   Cornea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</dc:title>
  <dcterms:created xsi:type="dcterms:W3CDTF">2021-10-11T16:40:24Z</dcterms:created>
  <dcterms:modified xsi:type="dcterms:W3CDTF">2021-10-11T16:40:24Z</dcterms:modified>
</cp:coreProperties>
</file>