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&amp; Symptoms of C. diff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abdominal cramping    </w:t>
      </w:r>
      <w:r>
        <w:t xml:space="preserve">   dehydration    </w:t>
      </w:r>
      <w:r>
        <w:t xml:space="preserve">   diarrhea    </w:t>
      </w:r>
      <w:r>
        <w:t xml:space="preserve">   dizziness    </w:t>
      </w:r>
      <w:r>
        <w:t xml:space="preserve">   dry skin    </w:t>
      </w:r>
      <w:r>
        <w:t xml:space="preserve">   fever    </w:t>
      </w:r>
      <w:r>
        <w:t xml:space="preserve">   nausea    </w:t>
      </w:r>
      <w:r>
        <w:t xml:space="preserve">   odor    </w:t>
      </w:r>
      <w:r>
        <w:t xml:space="preserve">   peritonitis    </w:t>
      </w:r>
      <w:r>
        <w:t xml:space="preserve">   vomiting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&amp; Symptoms of C. diff</dc:title>
  <dcterms:created xsi:type="dcterms:W3CDTF">2021-10-11T16:44:39Z</dcterms:created>
  <dcterms:modified xsi:type="dcterms:W3CDTF">2021-10-11T16:44:39Z</dcterms:modified>
</cp:coreProperties>
</file>