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Similes and Metaphors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around    </w:t>
      </w:r>
      <w:r>
        <w:t xml:space="preserve">   everywhere    </w:t>
      </w:r>
      <w:r>
        <w:t xml:space="preserve">   here    </w:t>
      </w:r>
      <w:r>
        <w:t xml:space="preserve">   inside    </w:t>
      </w:r>
      <w:r>
        <w:t xml:space="preserve">   nearby    </w:t>
      </w:r>
      <w:r>
        <w:t xml:space="preserve">   nowhere    </w:t>
      </w:r>
      <w:r>
        <w:t xml:space="preserve">   outside    </w:t>
      </w:r>
      <w:r>
        <w:t xml:space="preserve">   over    </w:t>
      </w:r>
      <w:r>
        <w:t xml:space="preserve">   there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 and Metaphors</dc:title>
  <dcterms:created xsi:type="dcterms:W3CDTF">2021-10-11T16:44:23Z</dcterms:created>
  <dcterms:modified xsi:type="dcterms:W3CDTF">2021-10-11T16:44:23Z</dcterms:modified>
</cp:coreProperties>
</file>