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crane    </w:t>
      </w:r>
      <w:r>
        <w:t xml:space="preserve">   pulley    </w:t>
      </w:r>
      <w:r>
        <w:t xml:space="preserve">   screwdriver    </w:t>
      </w:r>
      <w:r>
        <w:t xml:space="preserve">   wheel and axle    </w:t>
      </w:r>
      <w:r>
        <w:t xml:space="preserve">   wheel barrow    </w:t>
      </w:r>
      <w:r>
        <w:t xml:space="preserve">   levers    </w:t>
      </w:r>
      <w:r>
        <w:t xml:space="preserve">   light bulbs    </w:t>
      </w:r>
      <w:r>
        <w:t xml:space="preserve">   screw    </w:t>
      </w:r>
      <w:r>
        <w:t xml:space="preserve">   zipper    </w:t>
      </w:r>
      <w:r>
        <w:t xml:space="preserve">   wedge    </w:t>
      </w:r>
      <w:r>
        <w:t xml:space="preserve">   ramp    </w:t>
      </w:r>
      <w:r>
        <w:t xml:space="preserve">   inclined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2021-10-11T16:45:04Z</dcterms:created>
  <dcterms:modified xsi:type="dcterms:W3CDTF">2021-10-11T16:45:04Z</dcterms:modified>
</cp:coreProperties>
</file>