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Single Parents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children of _____ parents were more than three times more likely to divorce than their peers from intact families.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Solo dads face _____ surrounding society's perception of men who spend time with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____people are charged more for auto and health insurance than married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actions and behaviors of children are learned from _____ with their peers, instead of their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solo parents experience multiple forms of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Children are more likely to live in ___ after their parent's divorce.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Single moms or dads face an overload of work labor, one that is paid and one that is unpaid; for example, housework and child care.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Single custodial parents face financial problems because noncustodial parents fail to make regular ______ for child support.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is more likely to happen in children from single parent homes.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Women are more likely to suffer ____ status after a divorce and getting custody of the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28% of all households in 2014 consisted of____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  that society has about single mothers depend on the mother’s age, education level, occupation, income, and support network of friends.</w:t>
            </w:r>
          </w:p>
        </w:tc>
      </w:tr>
    </w:tbl>
    <w:p>
      <w:pPr>
        <w:pStyle w:val="WordBankMedium"/>
      </w:pPr>
      <w:r>
        <w:t xml:space="preserve">   unmarried    </w:t>
      </w:r>
      <w:r>
        <w:t xml:space="preserve">   discrimination    </w:t>
      </w:r>
      <w:r>
        <w:t xml:space="preserve">   attitudes    </w:t>
      </w:r>
      <w:r>
        <w:t xml:space="preserve">   stigma    </w:t>
      </w:r>
      <w:r>
        <w:t xml:space="preserve">   poverty    </w:t>
      </w:r>
      <w:r>
        <w:t xml:space="preserve">   interactions    </w:t>
      </w:r>
      <w:r>
        <w:t xml:space="preserve">   Deviance    </w:t>
      </w:r>
      <w:r>
        <w:t xml:space="preserve">   Divorced    </w:t>
      </w:r>
      <w:r>
        <w:t xml:space="preserve">   economic    </w:t>
      </w:r>
      <w:r>
        <w:t xml:space="preserve">   second shift    </w:t>
      </w:r>
      <w:r>
        <w:t xml:space="preserve">   single    </w:t>
      </w:r>
      <w:r>
        <w:t xml:space="preserve">   payments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Parents</dc:title>
  <dcterms:created xsi:type="dcterms:W3CDTF">2021-10-11T16:45:54Z</dcterms:created>
  <dcterms:modified xsi:type="dcterms:W3CDTF">2021-10-11T16:45:54Z</dcterms:modified>
</cp:coreProperties>
</file>