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Site Words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and    </w:t>
      </w:r>
      <w:r>
        <w:t xml:space="preserve">   can    </w:t>
      </w:r>
      <w:r>
        <w:t xml:space="preserve">   to    </w:t>
      </w:r>
      <w:r>
        <w:t xml:space="preserve">   go    </w:t>
      </w:r>
      <w:r>
        <w:t xml:space="preserve">   i    </w:t>
      </w:r>
      <w:r>
        <w:t xml:space="preserve">   like    </w:t>
      </w:r>
      <w:r>
        <w:t xml:space="preserve">   see    </w:t>
      </w:r>
      <w:r>
        <w:t xml:space="preserve">   the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 #1</dc:title>
  <dcterms:created xsi:type="dcterms:W3CDTF">2021-10-11T16:46:25Z</dcterms:created>
  <dcterms:modified xsi:type="dcterms:W3CDTF">2021-10-11T16:46:25Z</dcterms:modified>
</cp:coreProperties>
</file>