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Skeletal System Vocabulary Crossword Puzzle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remnant of the epiphyseal plate, seen in adult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tiny channel found within the spinal cord and inferior medulla oblongata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cavity within the shaft of the long bones filled with bone marrow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Hard, dense bone tissue that is beneath the outer membrane of a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shaft of a long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Layer of bone tissue having many small spaces and found just inside the layer of compact 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bone-forming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Concentric rings made up of groups of hollow tubes of bone matrix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end of the bone located farthest away from the midline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structural unit of compact bone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small cavities in bone that contain osteocytes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canal perpendicular to the central canal, carries blood vessels and nerves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covers the surfaces of bones where they come together to form joints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end of the bone located nearest to the midline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soft, fatty material found in the medullary cavity of long bones; stores fat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growth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dense fibrous membrane covering the surface of bones (except at their extremities) and serving as an attachment for tendons and muscles.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mature bone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Bone-destroying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produces red blood cells</w:t>
            </w:r>
          </w:p>
        </w:tc>
      </w:tr>
    </w:tbl>
    <w:p>
      <w:pPr>
        <w:pStyle w:val="WordBankLarge"/>
      </w:pPr>
      <w:r>
        <w:t xml:space="preserve">   Articular Cartilage     </w:t>
      </w:r>
      <w:r>
        <w:t xml:space="preserve">   Proximal Epiphysis    </w:t>
      </w:r>
      <w:r>
        <w:t xml:space="preserve">   Distal Epiphysis     </w:t>
      </w:r>
      <w:r>
        <w:t xml:space="preserve">   Diaphysis     </w:t>
      </w:r>
      <w:r>
        <w:t xml:space="preserve">   Medullary Cavity     </w:t>
      </w:r>
      <w:r>
        <w:t xml:space="preserve">   Compact Bone     </w:t>
      </w:r>
      <w:r>
        <w:t xml:space="preserve">   Spongy Bone     </w:t>
      </w:r>
      <w:r>
        <w:t xml:space="preserve">   Epiphyseal Line     </w:t>
      </w:r>
      <w:r>
        <w:t xml:space="preserve">   Periosteum     </w:t>
      </w:r>
      <w:r>
        <w:t xml:space="preserve">   Red Marrow     </w:t>
      </w:r>
      <w:r>
        <w:t xml:space="preserve">   Yellow Marrow     </w:t>
      </w:r>
      <w:r>
        <w:t xml:space="preserve">   Lamellae     </w:t>
      </w:r>
      <w:r>
        <w:t xml:space="preserve">   Lacuna     </w:t>
      </w:r>
      <w:r>
        <w:t xml:space="preserve">   Osteocyte     </w:t>
      </w:r>
      <w:r>
        <w:t xml:space="preserve">   Osteoclast     </w:t>
      </w:r>
      <w:r>
        <w:t xml:space="preserve">   Osteoblast     </w:t>
      </w:r>
      <w:r>
        <w:t xml:space="preserve">   Osteon     </w:t>
      </w:r>
      <w:r>
        <w:t xml:space="preserve">   Central Canal     </w:t>
      </w:r>
      <w:r>
        <w:t xml:space="preserve">   Perforating Canal     </w:t>
      </w:r>
      <w:r>
        <w:t xml:space="preserve">   Epiphyseal Plate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 Vocabulary Crossword Puzzle 1</dc:title>
  <dcterms:created xsi:type="dcterms:W3CDTF">2021-10-11T16:48:39Z</dcterms:created>
  <dcterms:modified xsi:type="dcterms:W3CDTF">2021-10-11T16:48:39Z</dcterms:modified>
</cp:coreProperties>
</file>