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and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approachable    </w:t>
      </w:r>
      <w:r>
        <w:t xml:space="preserve">   energetic    </w:t>
      </w:r>
      <w:r>
        <w:t xml:space="preserve">   reliable    </w:t>
      </w:r>
      <w:r>
        <w:t xml:space="preserve">   punctual    </w:t>
      </w:r>
      <w:r>
        <w:t xml:space="preserve">   empathy    </w:t>
      </w:r>
      <w:r>
        <w:t xml:space="preserve">   motivated    </w:t>
      </w:r>
      <w:r>
        <w:t xml:space="preserve">   sensitive    </w:t>
      </w:r>
      <w:r>
        <w:t xml:space="preserve">   calm    </w:t>
      </w:r>
      <w:r>
        <w:t xml:space="preserve">   kind    </w:t>
      </w:r>
      <w:r>
        <w:t xml:space="preserve">   initiative    </w:t>
      </w:r>
      <w:r>
        <w:t xml:space="preserve">   enthusiastic    </w:t>
      </w:r>
      <w:r>
        <w:t xml:space="preserve">   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and Qualities</dc:title>
  <dcterms:created xsi:type="dcterms:W3CDTF">2021-10-11T16:48:33Z</dcterms:created>
  <dcterms:modified xsi:type="dcterms:W3CDTF">2021-10-11T16:48:33Z</dcterms:modified>
</cp:coreProperties>
</file>