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for team 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Initiative    </w:t>
      </w:r>
      <w:r>
        <w:t xml:space="preserve">   Role model    </w:t>
      </w:r>
      <w:r>
        <w:t xml:space="preserve">   Supportive    </w:t>
      </w:r>
      <w:r>
        <w:t xml:space="preserve">   Organisation skills    </w:t>
      </w:r>
      <w:r>
        <w:t xml:space="preserve">   Listening skills    </w:t>
      </w:r>
      <w:r>
        <w:t xml:space="preserve">   Motivation    </w:t>
      </w:r>
      <w:r>
        <w:t xml:space="preserve">   Respect    </w:t>
      </w:r>
      <w:r>
        <w:t xml:space="preserve">   Leadership skills    </w:t>
      </w:r>
      <w:r>
        <w:t xml:space="preserve">   Problem solving    </w:t>
      </w:r>
      <w:r>
        <w:t xml:space="preserve">   Teamwork    </w:t>
      </w:r>
      <w:r>
        <w:t xml:space="preserve">   Communication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for team workers</dc:title>
  <dcterms:created xsi:type="dcterms:W3CDTF">2021-10-11T16:49:02Z</dcterms:created>
  <dcterms:modified xsi:type="dcterms:W3CDTF">2021-10-11T16:49:02Z</dcterms:modified>
</cp:coreProperties>
</file>