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most expensive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shape of the slave trade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boats come from to collect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where slaves taken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travelled by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slaves mainly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were sold 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they mainly taken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given to the tribes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mainly harvested by slaves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Africa    </w:t>
      </w:r>
      <w:r>
        <w:t xml:space="preserve">   cotton    </w:t>
      </w:r>
      <w:r>
        <w:t xml:space="preserve">   Jewellery    </w:t>
      </w:r>
      <w:r>
        <w:t xml:space="preserve">   England    </w:t>
      </w:r>
      <w:r>
        <w:t xml:space="preserve">   Male    </w:t>
      </w:r>
      <w:r>
        <w:t xml:space="preserve">   Plantations    </w:t>
      </w:r>
      <w:r>
        <w:t xml:space="preserve">   Triangle    </w:t>
      </w:r>
      <w:r>
        <w:t xml:space="preserve">   auctions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2021-10-11T16:51:29Z</dcterms:created>
  <dcterms:modified xsi:type="dcterms:W3CDTF">2021-10-11T16:51:29Z</dcterms:modified>
</cp:coreProperties>
</file>