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 Powers    </w:t>
      </w:r>
      <w:r>
        <w:t xml:space="preserve">   Stationmaster    </w:t>
      </w:r>
      <w:r>
        <w:t xml:space="preserve">   War Democrat    </w:t>
      </w:r>
      <w:r>
        <w:t xml:space="preserve">   Slave Patrol    </w:t>
      </w:r>
      <w:r>
        <w:t xml:space="preserve">   Secession    </w:t>
      </w:r>
      <w:r>
        <w:t xml:space="preserve">   Middle Passage    </w:t>
      </w:r>
      <w:r>
        <w:t xml:space="preserve">   Fugitive    </w:t>
      </w:r>
      <w:r>
        <w:t xml:space="preserve">   Chattel    </w:t>
      </w:r>
      <w:r>
        <w:t xml:space="preserve">   Bondsperson    </w:t>
      </w:r>
      <w:r>
        <w:t xml:space="preserve">   Coffle    </w:t>
      </w:r>
      <w:r>
        <w:t xml:space="preserve">   Anti-slavery Activist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Key Terms </dc:title>
  <dcterms:created xsi:type="dcterms:W3CDTF">2021-10-11T16:52:01Z</dcterms:created>
  <dcterms:modified xsi:type="dcterms:W3CDTF">2021-10-11T16:52:01Z</dcterms:modified>
</cp:coreProperties>
</file>