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Business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Business Plan    </w:t>
      </w:r>
      <w:r>
        <w:t xml:space="preserve">   Business Structure    </w:t>
      </w:r>
      <w:r>
        <w:t xml:space="preserve">   Contracting    </w:t>
      </w:r>
      <w:r>
        <w:t xml:space="preserve">   Cooperative    </w:t>
      </w:r>
      <w:r>
        <w:t xml:space="preserve">   Funding    </w:t>
      </w:r>
      <w:r>
        <w:t xml:space="preserve">   Grants    </w:t>
      </w:r>
      <w:r>
        <w:t xml:space="preserve">   Licenses and Permits    </w:t>
      </w:r>
      <w:r>
        <w:t xml:space="preserve">   Limited Liability Company    </w:t>
      </w:r>
      <w:r>
        <w:t xml:space="preserve">   Loans    </w:t>
      </w:r>
      <w:r>
        <w:t xml:space="preserve">   Partnership    </w:t>
      </w:r>
      <w:r>
        <w:t xml:space="preserve">   S Corporation    </w:t>
      </w:r>
      <w:r>
        <w:t xml:space="preserve">   Sole Proprietorship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Administration</dc:title>
  <dcterms:created xsi:type="dcterms:W3CDTF">2021-10-11T16:50:51Z</dcterms:created>
  <dcterms:modified xsi:type="dcterms:W3CDTF">2021-10-11T16:50:51Z</dcterms:modified>
</cp:coreProperties>
</file>