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structure of an engine which maintains and supports the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Remover flywheel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stroke of the four stroke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Charging device that produces AC voltage and Amperage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of the four stroke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Test conditions of a ignition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rate Which Work is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 ___ material is a material capable of posing a health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engine component that pressurizes the fuel system to advance fuel from the tank to the carburetor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the process that changes liquid to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the flow of electrons moving past one point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Maintains a desired engine speed regardless of the load applied to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electric energy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Provides the required air-fuel mixture to the combustion chapter based on engine operating speed and load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products of burned gas leave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fuel system component that removes foreign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the has a flash point below 100 degrees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storage device to hold fuel for an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Converts linear motion of the piston into rotary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handsaw used to Cut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stroke of the four stroke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the fuel to resist engine knock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Houses and supports the crankshaft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Connects the engine to the crankshaft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third stroke of the four stroke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reciprocating Internal combustion engine that ignites fuel by high combustion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Connects armature to spark plug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electric motor that drives the engine motor when starting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power produced by an engine is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Abbreviation for liquefied petroleum gas</w:t>
            </w:r>
          </w:p>
        </w:tc>
      </w:tr>
    </w:tbl>
    <w:p>
      <w:pPr>
        <w:pStyle w:val="WordBankLarge"/>
      </w:pPr>
      <w:r>
        <w:t xml:space="preserve">   Starter Motor    </w:t>
      </w:r>
      <w:r>
        <w:t xml:space="preserve">   Battery    </w:t>
      </w:r>
      <w:r>
        <w:t xml:space="preserve">   Alternator     </w:t>
      </w:r>
      <w:r>
        <w:t xml:space="preserve">   Current    </w:t>
      </w:r>
      <w:r>
        <w:t xml:space="preserve">   Fuel Filter    </w:t>
      </w:r>
      <w:r>
        <w:t xml:space="preserve">   Fuelpump    </w:t>
      </w:r>
      <w:r>
        <w:t xml:space="preserve">   LPG    </w:t>
      </w:r>
      <w:r>
        <w:t xml:space="preserve">   Vaporization     </w:t>
      </w:r>
      <w:r>
        <w:t xml:space="preserve">   Octane     </w:t>
      </w:r>
      <w:r>
        <w:t xml:space="preserve">   Power    </w:t>
      </w:r>
      <w:r>
        <w:t xml:space="preserve">   Horsepower    </w:t>
      </w:r>
      <w:r>
        <w:t xml:space="preserve">   Flammable Liquid     </w:t>
      </w:r>
      <w:r>
        <w:t xml:space="preserve">   Hazardous    </w:t>
      </w:r>
      <w:r>
        <w:t xml:space="preserve">   Spark Tester    </w:t>
      </w:r>
      <w:r>
        <w:t xml:space="preserve">   Flywheel Puller     </w:t>
      </w:r>
      <w:r>
        <w:t xml:space="preserve">   hacksaw     </w:t>
      </w:r>
      <w:r>
        <w:t xml:space="preserve">   Engine Block    </w:t>
      </w:r>
      <w:r>
        <w:t xml:space="preserve">   Diesel Engines     </w:t>
      </w:r>
      <w:r>
        <w:t xml:space="preserve">   Fuel Tank    </w:t>
      </w:r>
      <w:r>
        <w:t xml:space="preserve">   Crankcase    </w:t>
      </w:r>
      <w:r>
        <w:t xml:space="preserve">   Exhaust Valve    </w:t>
      </w:r>
      <w:r>
        <w:t xml:space="preserve">   Crankshaft    </w:t>
      </w:r>
      <w:r>
        <w:t xml:space="preserve">   Governor    </w:t>
      </w:r>
      <w:r>
        <w:t xml:space="preserve">   Carburetor     </w:t>
      </w:r>
      <w:r>
        <w:t xml:space="preserve">   Connecting Rod    </w:t>
      </w:r>
      <w:r>
        <w:t xml:space="preserve">   SparkPlugWire    </w:t>
      </w:r>
      <w:r>
        <w:t xml:space="preserve">   Intake    </w:t>
      </w:r>
      <w:r>
        <w:t xml:space="preserve">   Compression    </w:t>
      </w:r>
      <w:r>
        <w:t xml:space="preserve">   power    </w:t>
      </w:r>
      <w:r>
        <w:t xml:space="preserve">   Exhaust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engines</dc:title>
  <dcterms:created xsi:type="dcterms:W3CDTF">2021-10-11T16:52:30Z</dcterms:created>
  <dcterms:modified xsi:type="dcterms:W3CDTF">2021-10-11T16:52:30Z</dcterms:modified>
</cp:coreProperties>
</file>