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and Modern Materials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Carbon fibre    </w:t>
      </w:r>
      <w:r>
        <w:t xml:space="preserve">   Kevlar    </w:t>
      </w:r>
      <w:r>
        <w:t xml:space="preserve">   flexible MDF    </w:t>
      </w:r>
      <w:r>
        <w:t xml:space="preserve">   titanium    </w:t>
      </w:r>
      <w:r>
        <w:t xml:space="preserve">   fibre optics    </w:t>
      </w:r>
      <w:r>
        <w:t xml:space="preserve">   Graphene    </w:t>
      </w:r>
      <w:r>
        <w:t xml:space="preserve">   Shape Memory Alloy    </w:t>
      </w:r>
      <w:r>
        <w:t xml:space="preserve">   D30    </w:t>
      </w:r>
      <w:r>
        <w:t xml:space="preserve">   polymorph    </w:t>
      </w:r>
      <w:r>
        <w:t xml:space="preserve">   hydrochromic    </w:t>
      </w:r>
      <w:r>
        <w:t xml:space="preserve">   Photochromic    </w:t>
      </w:r>
      <w:r>
        <w:t xml:space="preserve">   Thermochromic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and Modern Materials </dc:title>
  <dcterms:created xsi:type="dcterms:W3CDTF">2021-10-11T16:52:56Z</dcterms:created>
  <dcterms:modified xsi:type="dcterms:W3CDTF">2021-10-11T16:52:56Z</dcterms:modified>
</cp:coreProperties>
</file>