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firms of corporations formed by a legal agreement, especially to reduce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Business in which investors own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Charitable acts orgifts of money to benfit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comining of companies that supply equipment and servies needed for a particular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stockholder's share of a company profits,usually as a cash payments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combining of competing firms into one corporotion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invests in a corporation by buying stock and is a partial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control of a type of industry by one person or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combining of two or more businesses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Shares of ownership a company sells in its business which often carry voting power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Monopoly    </w:t>
      </w:r>
      <w:r>
        <w:t xml:space="preserve">   Merger    </w:t>
      </w:r>
      <w:r>
        <w:t xml:space="preserve">   Philanthropy    </w:t>
      </w:r>
      <w:r>
        <w:t xml:space="preserve">   Stock    </w:t>
      </w:r>
      <w:r>
        <w:t xml:space="preserve">   Dividend    </w:t>
      </w:r>
      <w:r>
        <w:t xml:space="preserve">   Corporation    </w:t>
      </w:r>
      <w:r>
        <w:t xml:space="preserve">   Horizontal Integration    </w:t>
      </w:r>
      <w:r>
        <w:t xml:space="preserve">   Shareholder    </w:t>
      </w:r>
      <w:r>
        <w:t xml:space="preserve">   Vertical Integration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2021-10-11T16:57:12Z</dcterms:created>
  <dcterms:modified xsi:type="dcterms:W3CDTF">2021-10-11T16:57:12Z</dcterms:modified>
</cp:coreProperties>
</file>