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coping    </w:t>
      </w:r>
      <w:r>
        <w:t xml:space="preserve">   advocacy    </w:t>
      </w:r>
      <w:r>
        <w:t xml:space="preserve">   communication    </w:t>
      </w:r>
      <w:r>
        <w:t xml:space="preserve">   collaboration    </w:t>
      </w:r>
      <w:r>
        <w:t xml:space="preserve">   teamwork    </w:t>
      </w:r>
      <w:r>
        <w:t xml:space="preserve">   license    </w:t>
      </w:r>
      <w:r>
        <w:t xml:space="preserve">   correctional facility    </w:t>
      </w:r>
      <w:r>
        <w:t xml:space="preserve">   clinic    </w:t>
      </w:r>
      <w:r>
        <w:t xml:space="preserve">   hospital    </w:t>
      </w:r>
      <w:r>
        <w:t xml:space="preserve">   referrals    </w:t>
      </w:r>
      <w:r>
        <w:t xml:space="preserve">   counseling    </w:t>
      </w:r>
      <w:r>
        <w:t xml:space="preserve">   healthcare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</dc:title>
  <dcterms:created xsi:type="dcterms:W3CDTF">2021-10-11T16:58:41Z</dcterms:created>
  <dcterms:modified xsi:type="dcterms:W3CDTF">2021-10-11T16:58:41Z</dcterms:modified>
</cp:coreProperties>
</file>