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Empower    </w:t>
      </w:r>
      <w:r>
        <w:t xml:space="preserve">   Communication    </w:t>
      </w:r>
      <w:r>
        <w:t xml:space="preserve">   Trauma Informed    </w:t>
      </w:r>
      <w:r>
        <w:t xml:space="preserve">   Team    </w:t>
      </w:r>
      <w:r>
        <w:t xml:space="preserve">   Empathy    </w:t>
      </w:r>
      <w:r>
        <w:t xml:space="preserve">   Listening    </w:t>
      </w:r>
      <w:r>
        <w:t xml:space="preserve">   Voice    </w:t>
      </w:r>
      <w:r>
        <w:t xml:space="preserve">   Child    </w:t>
      </w:r>
      <w:r>
        <w:t xml:space="preserve">   Family    </w:t>
      </w:r>
      <w:r>
        <w:t xml:space="preserve">   Practice    </w:t>
      </w:r>
      <w:r>
        <w:t xml:space="preserve">   Relationship    </w:t>
      </w:r>
      <w:r>
        <w:t xml:space="preserve">   Social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Wordsearch</dc:title>
  <dcterms:created xsi:type="dcterms:W3CDTF">2021-10-11T16:58:52Z</dcterms:created>
  <dcterms:modified xsi:type="dcterms:W3CDTF">2021-10-11T16:58:52Z</dcterms:modified>
</cp:coreProperties>
</file>