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People don’t speak face to face, they send messages.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affects citizens and small countries are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money and no living conditions. People are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depend on cultivation. 75 percent are practicing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exclusion, People are discriminated.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don’t have food to eat. Million Children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Destruction environment, the planet and people are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reduced resource in the world. People cannot live without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are infected sexually and through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have no access to care system. They have diseases.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pollution     </w:t>
      </w:r>
      <w:r>
        <w:t xml:space="preserve">   racism    </w:t>
      </w:r>
      <w:r>
        <w:t xml:space="preserve">   hunger    </w:t>
      </w:r>
      <w:r>
        <w:t xml:space="preserve">   wars    </w:t>
      </w:r>
      <w:r>
        <w:t xml:space="preserve">   poverty    </w:t>
      </w:r>
      <w:r>
        <w:t xml:space="preserve">   aids    </w:t>
      </w:r>
      <w:r>
        <w:t xml:space="preserve">   health    </w:t>
      </w:r>
      <w:r>
        <w:t xml:space="preserve">   water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problems</dc:title>
  <dcterms:created xsi:type="dcterms:W3CDTF">2021-10-11T16:55:52Z</dcterms:created>
  <dcterms:modified xsi:type="dcterms:W3CDTF">2021-10-11T16:55:52Z</dcterms:modified>
</cp:coreProperties>
</file>