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responsability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stato patrimoniale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passività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attività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prudenza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costo storico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principio di competenza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piccola impresa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sostenibilità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responsabilità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situazione economica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perdita</w:t>
            </w:r>
          </w:p>
        </w:tc>
      </w:tr>
    </w:tbl>
    <w:p>
      <w:pPr>
        <w:pStyle w:val="WordBankMedium"/>
      </w:pPr>
      <w:r>
        <w:t xml:space="preserve">   small enterprise    </w:t>
      </w:r>
      <w:r>
        <w:t xml:space="preserve">   substainability    </w:t>
      </w:r>
      <w:r>
        <w:t xml:space="preserve">   economy    </w:t>
      </w:r>
      <w:r>
        <w:t xml:space="preserve">   profit    </w:t>
      </w:r>
      <w:r>
        <w:t xml:space="preserve">   loss    </w:t>
      </w:r>
      <w:r>
        <w:t xml:space="preserve">   asset    </w:t>
      </w:r>
      <w:r>
        <w:t xml:space="preserve">   liabilityes    </w:t>
      </w:r>
      <w:r>
        <w:t xml:space="preserve">   state income    </w:t>
      </w:r>
      <w:r>
        <w:t xml:space="preserve">   balance sheet    </w:t>
      </w:r>
      <w:r>
        <w:t xml:space="preserve">   responsability    </w:t>
      </w:r>
      <w:r>
        <w:t xml:space="preserve">   prudence    </w:t>
      </w:r>
      <w:r>
        <w:t xml:space="preserve">   historical cost    </w:t>
      </w:r>
      <w:r>
        <w:t xml:space="preserve">   matching principle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responsability report</dc:title>
  <dcterms:created xsi:type="dcterms:W3CDTF">2021-10-11T16:56:16Z</dcterms:created>
  <dcterms:modified xsi:type="dcterms:W3CDTF">2021-10-11T16:56:16Z</dcterms:modified>
</cp:coreProperties>
</file>