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studies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Kimberly Process    </w:t>
      </w:r>
      <w:r>
        <w:t xml:space="preserve">   Rainbow Nation    </w:t>
      </w:r>
      <w:r>
        <w:t xml:space="preserve">   Classical    </w:t>
      </w:r>
      <w:r>
        <w:t xml:space="preserve">   Nambia    </w:t>
      </w:r>
      <w:r>
        <w:t xml:space="preserve">   Swaziland    </w:t>
      </w:r>
      <w:r>
        <w:t xml:space="preserve">   Lesotho    </w:t>
      </w:r>
      <w:r>
        <w:t xml:space="preserve">   President    </w:t>
      </w:r>
      <w:r>
        <w:t xml:space="preserve">   Apartheid    </w:t>
      </w:r>
      <w:r>
        <w:t xml:space="preserve">   Rhino    </w:t>
      </w:r>
      <w:r>
        <w:t xml:space="preserve">   Diamond    </w:t>
      </w:r>
      <w:r>
        <w:t xml:space="preserve">   Kalahari    </w:t>
      </w:r>
      <w:r>
        <w:t xml:space="preserve">   Seven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1</dc:title>
  <dcterms:created xsi:type="dcterms:W3CDTF">2021-10-11T16:55:57Z</dcterms:created>
  <dcterms:modified xsi:type="dcterms:W3CDTF">2021-10-11T16:55:57Z</dcterms:modified>
</cp:coreProperties>
</file>