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Sociology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Clothes a specific culture wears, books they read, houses they live in, and cars they drive.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cultural group that is within a larger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way we establish and enforce principles.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is considered normal or a set of standards of behaviors maintained by a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Sitting back folding your arms, smiling when you find out good news, high fiving a teammate after a big win are all examples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customs, arts, language,and achievements of people or other social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most common term used to refer to material culture. Examples: computer, cell phone, cars.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biology affects human social behaviors.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different landuage or slag used in a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action or process or revealing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Rules that are unwritten and unpoken.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way of life that is opposed to the social norm.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Rules that are written down and have punishments if violated.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automobile, television and light bulb are all examples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methods in which humans communicate.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School Calendars - Most schools still have a 9-month school year which was originally designed to let kids be home working in the fields during the summer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go to Africa and they serve you rat on a stick.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Include both positive and negative responses to a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Ideas, values, knowledge, practices, behaviors, materials, and symbols all spread from one society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Principles that shape what we see as appropriate and inappropiate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community of people that live in a specific region or country. They share customs, organizations, and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Judging another culture based on the values in your own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traditional way of life in a specific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introduction of something new.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system of rules enforced by the state that citizens must follow.</w:t>
            </w:r>
          </w:p>
        </w:tc>
      </w:tr>
    </w:tbl>
    <w:p>
      <w:pPr>
        <w:pStyle w:val="WordBankLarge"/>
      </w:pPr>
      <w:r>
        <w:t xml:space="preserve">   Sociobiology    </w:t>
      </w:r>
      <w:r>
        <w:t xml:space="preserve">   Material Culure    </w:t>
      </w:r>
      <w:r>
        <w:t xml:space="preserve">   Technology    </w:t>
      </w:r>
      <w:r>
        <w:t xml:space="preserve">   Cultural Lag    </w:t>
      </w:r>
      <w:r>
        <w:t xml:space="preserve">   Nonverbal Communication    </w:t>
      </w:r>
      <w:r>
        <w:t xml:space="preserve">   Normative Culture    </w:t>
      </w:r>
      <w:r>
        <w:t xml:space="preserve">   Invention    </w:t>
      </w:r>
      <w:r>
        <w:t xml:space="preserve">   ethnocentrism    </w:t>
      </w:r>
      <w:r>
        <w:t xml:space="preserve">   Language    </w:t>
      </w:r>
      <w:r>
        <w:t xml:space="preserve">   Formal Norm    </w:t>
      </w:r>
      <w:r>
        <w:t xml:space="preserve">   Counterculture    </w:t>
      </w:r>
      <w:r>
        <w:t xml:space="preserve">   Norm    </w:t>
      </w:r>
      <w:r>
        <w:t xml:space="preserve">   Innovation    </w:t>
      </w:r>
      <w:r>
        <w:t xml:space="preserve">   diffusion    </w:t>
      </w:r>
      <w:r>
        <w:t xml:space="preserve">   Culture    </w:t>
      </w:r>
      <w:r>
        <w:t xml:space="preserve">   Discovery    </w:t>
      </w:r>
      <w:r>
        <w:t xml:space="preserve">   informal norm    </w:t>
      </w:r>
      <w:r>
        <w:t xml:space="preserve">   subculture    </w:t>
      </w:r>
      <w:r>
        <w:t xml:space="preserve">   Sanction    </w:t>
      </w:r>
      <w:r>
        <w:t xml:space="preserve">   Argot    </w:t>
      </w:r>
      <w:r>
        <w:t xml:space="preserve">   Laws    </w:t>
      </w:r>
      <w:r>
        <w:t xml:space="preserve">   Cultural Shock    </w:t>
      </w:r>
      <w:r>
        <w:t xml:space="preserve">   Society    </w:t>
      </w:r>
      <w:r>
        <w:t xml:space="preserve">   Folkways    </w:t>
      </w:r>
      <w:r>
        <w:t xml:space="preserve">   Values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 Vocab</dc:title>
  <dcterms:created xsi:type="dcterms:W3CDTF">2021-10-11T16:59:00Z</dcterms:created>
  <dcterms:modified xsi:type="dcterms:W3CDTF">2021-10-11T16:59:00Z</dcterms:modified>
</cp:coreProperties>
</file>