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RETREATIST    </w:t>
      </w:r>
      <w:r>
        <w:t xml:space="preserve">   INEQUALITY    </w:t>
      </w:r>
      <w:r>
        <w:t xml:space="preserve">   CONFORMIST    </w:t>
      </w:r>
      <w:r>
        <w:t xml:space="preserve">   EDUCATION    </w:t>
      </w:r>
      <w:r>
        <w:t xml:space="preserve">   CULTURE    </w:t>
      </w:r>
      <w:r>
        <w:t xml:space="preserve">   HYPOTHESIS    </w:t>
      </w:r>
      <w:r>
        <w:t xml:space="preserve">   SOCIOLOGY    </w:t>
      </w:r>
      <w:r>
        <w:t xml:space="preserve">   ANXIETY    </w:t>
      </w:r>
      <w:r>
        <w:t xml:space="preserve">   FAMILY    </w:t>
      </w:r>
      <w:r>
        <w:t xml:space="preserve">   THERAPY    </w:t>
      </w:r>
      <w:r>
        <w:t xml:space="preserve">   HELP    </w:t>
      </w:r>
      <w:r>
        <w:t xml:space="preserve">   ADDICTION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 Search</dc:title>
  <dcterms:created xsi:type="dcterms:W3CDTF">2021-10-11T16:59:21Z</dcterms:created>
  <dcterms:modified xsi:type="dcterms:W3CDTF">2021-10-11T16:59:21Z</dcterms:modified>
</cp:coreProperties>
</file>