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Sociopolitical Dimensions of Participation: Occupational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equitable distribution of resources and goods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people's right to engage in meaningful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of social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unjust differences and disparities in health interventions and outcomes between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from complex interactions among social, economic, etc.. factors and are often beyond the individual's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person has an insufficient repertoire of daily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Occupations that do not enrich the worker and is meaningless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segregation of groups of people through restriction or denial of access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of individuals to exert everyday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treating each other in a fair and equitable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hierarchal organization that differentially distributes power, privilege and access to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people spend too much time in paid labor and neglect other aspects of their lives</w:t>
            </w:r>
          </w:p>
        </w:tc>
      </w:tr>
    </w:tbl>
    <w:p>
      <w:pPr>
        <w:pStyle w:val="WordBankLarge"/>
      </w:pPr>
      <w:r>
        <w:t xml:space="preserve">   Distributive Justice    </w:t>
      </w:r>
      <w:r>
        <w:t xml:space="preserve">   Health Inequity    </w:t>
      </w:r>
      <w:r>
        <w:t xml:space="preserve">   Imbalance    </w:t>
      </w:r>
      <w:r>
        <w:t xml:space="preserve">   Interactional Justice    </w:t>
      </w:r>
      <w:r>
        <w:t xml:space="preserve">   Occupational Alienation    </w:t>
      </w:r>
      <w:r>
        <w:t xml:space="preserve">   Occupational Apartheid    </w:t>
      </w:r>
      <w:r>
        <w:t xml:space="preserve">   Occupational Deprivation    </w:t>
      </w:r>
      <w:r>
        <w:t xml:space="preserve">   Occupational Imbalance    </w:t>
      </w:r>
      <w:r>
        <w:t xml:space="preserve">   Occupational Justice    </w:t>
      </w:r>
      <w:r>
        <w:t xml:space="preserve">   Occupational Marginalization    </w:t>
      </w:r>
      <w:r>
        <w:t xml:space="preserve">   Social Justice    </w:t>
      </w:r>
      <w:r>
        <w:t xml:space="preserve">   Social Stratification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Sociopolitical Dimensions of Participation: Occupational Justice</dc:title>
  <dcterms:created xsi:type="dcterms:W3CDTF">2021-10-11T16:58:58Z</dcterms:created>
  <dcterms:modified xsi:type="dcterms:W3CDTF">2021-10-11T16:58:58Z</dcterms:modified>
</cp:coreProperties>
</file>