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classical humanism    </w:t>
      </w:r>
      <w:r>
        <w:t xml:space="preserve">   questioning    </w:t>
      </w:r>
      <w:r>
        <w:t xml:space="preserve">   higher    </w:t>
      </w:r>
      <w:r>
        <w:t xml:space="preserve">   ordinary    </w:t>
      </w:r>
      <w:r>
        <w:t xml:space="preserve">   teacher    </w:t>
      </w:r>
      <w:r>
        <w:t xml:space="preserve">   plato    </w:t>
      </w:r>
      <w:r>
        <w:t xml:space="preserve">   philosopher    </w:t>
      </w:r>
      <w:r>
        <w:t xml:space="preserve">   athens    </w:t>
      </w:r>
      <w:r>
        <w:t xml:space="preserve">   learning    </w:t>
      </w:r>
      <w:r>
        <w:t xml:space="preserve">   value    </w:t>
      </w:r>
      <w:r>
        <w:t xml:space="preserve">   knowledge    </w:t>
      </w:r>
      <w:r>
        <w:t xml:space="preserve">   socrates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Wordsearch</dc:title>
  <dcterms:created xsi:type="dcterms:W3CDTF">2021-10-11T16:58:40Z</dcterms:created>
  <dcterms:modified xsi:type="dcterms:W3CDTF">2021-10-11T16:58:40Z</dcterms:modified>
</cp:coreProperties>
</file>