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Soek die hoofstad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Bisho    </w:t>
      </w:r>
      <w:r>
        <w:t xml:space="preserve">   Kaapstad    </w:t>
      </w:r>
      <w:r>
        <w:t xml:space="preserve">   Kimberley    </w:t>
      </w:r>
      <w:r>
        <w:t xml:space="preserve">   Bloemfontein    </w:t>
      </w:r>
      <w:r>
        <w:t xml:space="preserve">   Ulundi    </w:t>
      </w:r>
      <w:r>
        <w:t xml:space="preserve">   Pietermaritsburg    </w:t>
      </w:r>
      <w:r>
        <w:t xml:space="preserve">   Mafikeng    </w:t>
      </w:r>
      <w:r>
        <w:t xml:space="preserve">   Nelspruit    </w:t>
      </w:r>
      <w:r>
        <w:t xml:space="preserve">   Polokwane    </w:t>
      </w:r>
      <w:r>
        <w:t xml:space="preserve">   Johannesburg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Soek die hoofstad </dc:title>
  <dcterms:created xsi:type="dcterms:W3CDTF">2021-10-11T16:58:29Z</dcterms:created>
  <dcterms:modified xsi:type="dcterms:W3CDTF">2021-10-11T16:58:29Z</dcterms:modified>
</cp:coreProperties>
</file>