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 Waste Trash Mash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compliance    </w:t>
      </w:r>
      <w:r>
        <w:t xml:space="preserve">   disposal    </w:t>
      </w:r>
      <w:r>
        <w:t xml:space="preserve">   groundwater    </w:t>
      </w:r>
      <w:r>
        <w:t xml:space="preserve">   inspector    </w:t>
      </w:r>
      <w:r>
        <w:t xml:space="preserve">   litter    </w:t>
      </w:r>
      <w:r>
        <w:t xml:space="preserve">   odor    </w:t>
      </w:r>
      <w:r>
        <w:t xml:space="preserve">   operator    </w:t>
      </w:r>
      <w:r>
        <w:t xml:space="preserve">   permitting    </w:t>
      </w:r>
      <w:r>
        <w:t xml:space="preserve">   spotter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Waste Trash Mash</dc:title>
  <dcterms:created xsi:type="dcterms:W3CDTF">2021-10-11T17:01:35Z</dcterms:created>
  <dcterms:modified xsi:type="dcterms:W3CDTF">2021-10-11T17:01:35Z</dcterms:modified>
</cp:coreProperties>
</file>