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 and Hazardous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Sanitary Landfills    </w:t>
      </w:r>
      <w:r>
        <w:t xml:space="preserve">   Tires    </w:t>
      </w:r>
      <w:r>
        <w:t xml:space="preserve">   Incineration    </w:t>
      </w:r>
      <w:r>
        <w:t xml:space="preserve">   Deep Well Injection    </w:t>
      </w:r>
      <w:r>
        <w:t xml:space="preserve">   Green Chemistry    </w:t>
      </w:r>
      <w:r>
        <w:t xml:space="preserve">   Phytoremediation    </w:t>
      </w:r>
      <w:r>
        <w:t xml:space="preserve">   Bioremediation    </w:t>
      </w:r>
      <w:r>
        <w:t xml:space="preserve">   Source Reduction    </w:t>
      </w:r>
      <w:r>
        <w:t xml:space="preserve">   Principle Inherent Safety    </w:t>
      </w:r>
      <w:r>
        <w:t xml:space="preserve">   Superfund List    </w:t>
      </w:r>
      <w:r>
        <w:t xml:space="preserve">   RCRA of 1976    </w:t>
      </w:r>
      <w:r>
        <w:t xml:space="preserve">   CERCLA (Superfund Law)    </w:t>
      </w:r>
      <w:r>
        <w:t xml:space="preserve">   Love Canal Disaster    </w:t>
      </w:r>
      <w:r>
        <w:t xml:space="preserve">   Hazardous Waste    </w:t>
      </w:r>
      <w:r>
        <w:t xml:space="preserve">   IWM    </w:t>
      </w:r>
      <w:r>
        <w:t xml:space="preserve">   Dioxins    </w:t>
      </w:r>
      <w:r>
        <w:t xml:space="preserve">   PCBs    </w:t>
      </w:r>
      <w:r>
        <w:t xml:space="preserve">   PET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and Hazardous Waste</dc:title>
  <dcterms:created xsi:type="dcterms:W3CDTF">2021-10-11T17:00:15Z</dcterms:created>
  <dcterms:modified xsi:type="dcterms:W3CDTF">2021-10-11T17:00:15Z</dcterms:modified>
</cp:coreProperties>
</file>