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Colloid    </w:t>
      </w:r>
      <w:r>
        <w:t xml:space="preserve">   Muddywater    </w:t>
      </w:r>
      <w:r>
        <w:t xml:space="preserve">   Sugar    </w:t>
      </w:r>
      <w:r>
        <w:t xml:space="preserve">   Solubility    </w:t>
      </w:r>
      <w:r>
        <w:t xml:space="preserve">   Heating    </w:t>
      </w:r>
      <w:r>
        <w:t xml:space="preserve">   Heat    </w:t>
      </w:r>
      <w:r>
        <w:t xml:space="preserve">   Saturated solution    </w:t>
      </w:r>
      <w:r>
        <w:t xml:space="preserve">   Dilute    </w:t>
      </w:r>
      <w:r>
        <w:t xml:space="preserve">   Same    </w:t>
      </w:r>
      <w:r>
        <w:t xml:space="preserve">   Solute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</dc:title>
  <dcterms:created xsi:type="dcterms:W3CDTF">2021-10-11T17:01:45Z</dcterms:created>
  <dcterms:modified xsi:type="dcterms:W3CDTF">2021-10-11T17:01:45Z</dcterms:modified>
</cp:coreProperties>
</file>