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Solutional 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blind crayfish    </w:t>
      </w:r>
      <w:r>
        <w:t xml:space="preserve">   blind fish    </w:t>
      </w:r>
      <w:r>
        <w:t xml:space="preserve">   bats    </w:t>
      </w:r>
      <w:r>
        <w:t xml:space="preserve">   stalagmite    </w:t>
      </w:r>
      <w:r>
        <w:t xml:space="preserve">   stalactite    </w:t>
      </w:r>
      <w:r>
        <w:t xml:space="preserve">   soda straw    </w:t>
      </w:r>
      <w:r>
        <w:t xml:space="preserve">   helictite    </w:t>
      </w:r>
      <w:r>
        <w:t xml:space="preserve">   drapery    </w:t>
      </w:r>
      <w:r>
        <w:t xml:space="preserve">   column    </w:t>
      </w:r>
      <w:r>
        <w:t xml:space="preserve">   cave pearls    </w:t>
      </w:r>
      <w:r>
        <w:t xml:space="preserve">   cave coral    </w:t>
      </w:r>
      <w:r>
        <w:t xml:space="preserve">   cave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Solutional Caves</dc:title>
  <dcterms:created xsi:type="dcterms:W3CDTF">2021-10-11T17:00:44Z</dcterms:created>
  <dcterms:modified xsi:type="dcterms:W3CDTF">2021-10-11T17:00:44Z</dcterms:modified>
</cp:coreProperties>
</file>