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solid    </w:t>
      </w:r>
      <w:r>
        <w:t xml:space="preserve">   dissolve    </w:t>
      </w:r>
      <w:r>
        <w:t xml:space="preserve">   solvent    </w:t>
      </w:r>
      <w:r>
        <w:t xml:space="preserve">   sugar    </w:t>
      </w:r>
      <w:r>
        <w:t xml:space="preserve">   sand    </w:t>
      </w:r>
      <w:r>
        <w:t xml:space="preserve">   salt    </w:t>
      </w:r>
      <w:r>
        <w:t xml:space="preserve">   mixture    </w:t>
      </w:r>
      <w:r>
        <w:t xml:space="preserve">   insoluble    </w:t>
      </w:r>
      <w:r>
        <w:t xml:space="preserve">   soluble    </w:t>
      </w:r>
      <w:r>
        <w:t xml:space="preserve">   atom    </w:t>
      </w:r>
      <w:r>
        <w:t xml:space="preserve">   Particle    </w:t>
      </w:r>
      <w:r>
        <w:t xml:space="preserve">  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2021-10-11T17:02:06Z</dcterms:created>
  <dcterms:modified xsi:type="dcterms:W3CDTF">2021-10-11T17:02:06Z</dcterms:modified>
</cp:coreProperties>
</file>