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Solving Systems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Dependent    </w:t>
      </w:r>
      <w:r>
        <w:t xml:space="preserve">   Independent    </w:t>
      </w:r>
      <w:r>
        <w:t xml:space="preserve">   Slope    </w:t>
      </w:r>
      <w:r>
        <w:t xml:space="preserve">   Parallel    </w:t>
      </w:r>
      <w:r>
        <w:t xml:space="preserve">   Intersection    </w:t>
      </w:r>
      <w:r>
        <w:t xml:space="preserve">   Elimination    </w:t>
      </w:r>
      <w:r>
        <w:t xml:space="preserve">   Coefficient    </w:t>
      </w:r>
      <w:r>
        <w:t xml:space="preserve">   Substation    </w:t>
      </w:r>
      <w:r>
        <w:t xml:space="preserve">   Graphing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Systems of Equations </dc:title>
  <dcterms:created xsi:type="dcterms:W3CDTF">2021-10-11T17:01:29Z</dcterms:created>
  <dcterms:modified xsi:type="dcterms:W3CDTF">2021-10-11T17:01:29Z</dcterms:modified>
</cp:coreProperties>
</file>